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The Rt Hon Geoffrey Cox MP</w:t>
        <w:tab/>
        <w:tab/>
        <w:tab/>
        <w:tab/>
        <w:tab/>
        <w:t>Dr JS Squires FRCA</w:t>
      </w:r>
    </w:p>
    <w:p>
      <w:pPr>
        <w:pStyle w:val="Body"/>
        <w:bidi w:val="0"/>
      </w:pPr>
      <w:r>
        <w:rPr>
          <w:rtl w:val="0"/>
        </w:rPr>
        <w:t>First Floor Lockyer House</w:t>
        <w:tab/>
        <w:tab/>
        <w:tab/>
        <w:tab/>
        <w:tab/>
        <w:t>Spring House</w:t>
      </w:r>
    </w:p>
    <w:p>
      <w:pPr>
        <w:pStyle w:val="Body"/>
        <w:bidi w:val="0"/>
      </w:pPr>
      <w:r>
        <w:rPr>
          <w:rtl w:val="0"/>
        </w:rPr>
        <w:t>Paddons Row</w:t>
        <w:tab/>
        <w:tab/>
        <w:tab/>
        <w:tab/>
        <w:tab/>
        <w:tab/>
        <w:tab/>
        <w:t>Lydford</w:t>
      </w:r>
    </w:p>
    <w:p>
      <w:pPr>
        <w:pStyle w:val="Body"/>
        <w:bidi w:val="0"/>
      </w:pPr>
      <w:r>
        <w:rPr>
          <w:rtl w:val="0"/>
        </w:rPr>
        <w:t>Tavistock</w:t>
        <w:tab/>
        <w:tab/>
        <w:tab/>
        <w:tab/>
        <w:tab/>
        <w:tab/>
        <w:tab/>
        <w:t>Okehampton</w:t>
      </w:r>
    </w:p>
    <w:p>
      <w:pPr>
        <w:pStyle w:val="Body"/>
        <w:bidi w:val="0"/>
      </w:pPr>
      <w:r>
        <w:rPr>
          <w:rtl w:val="0"/>
        </w:rPr>
        <w:t>PL19 0HF</w:t>
        <w:tab/>
        <w:tab/>
        <w:tab/>
        <w:tab/>
        <w:tab/>
        <w:tab/>
        <w:tab/>
        <w:t>EX20 4BJ</w:t>
      </w:r>
    </w:p>
    <w:p>
      <w:pPr>
        <w:pStyle w:val="Body"/>
        <w:bidi w:val="0"/>
      </w:pPr>
    </w:p>
    <w:p>
      <w:pPr>
        <w:pStyle w:val="Body"/>
        <w:bidi w:val="0"/>
      </w:pPr>
    </w:p>
    <w:p>
      <w:pPr>
        <w:pStyle w:val="Body"/>
        <w:bidi w:val="0"/>
      </w:pPr>
    </w:p>
    <w:p>
      <w:pPr>
        <w:pStyle w:val="Body"/>
        <w:bidi w:val="0"/>
      </w:pPr>
    </w:p>
    <w:p>
      <w:pPr>
        <w:pStyle w:val="Body"/>
        <w:bidi w:val="0"/>
      </w:pPr>
      <w:r>
        <w:rPr>
          <w:rtl w:val="0"/>
        </w:rPr>
        <w:t>9 March 2022</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Dear Mr Cox</w:t>
      </w:r>
    </w:p>
    <w:p>
      <w:pPr>
        <w:pStyle w:val="Body"/>
        <w:bidi w:val="0"/>
      </w:pPr>
    </w:p>
    <w:p>
      <w:pPr>
        <w:pStyle w:val="Body"/>
        <w:bidi w:val="0"/>
      </w:pPr>
    </w:p>
    <w:p>
      <w:pPr>
        <w:pStyle w:val="Body"/>
        <w:bidi w:val="0"/>
      </w:pPr>
      <w:r>
        <w:rPr>
          <w:rtl w:val="0"/>
        </w:rPr>
        <w:t>I am writing on behalf of the Lydford Parish Council.</w:t>
      </w:r>
    </w:p>
    <w:p>
      <w:pPr>
        <w:pStyle w:val="Body"/>
        <w:bidi w:val="0"/>
      </w:pPr>
    </w:p>
    <w:p>
      <w:pPr>
        <w:pStyle w:val="Body"/>
        <w:bidi w:val="0"/>
      </w:pPr>
      <w:r>
        <w:rPr>
          <w:rtl w:val="0"/>
        </w:rPr>
        <w:t>At an extraordinary meeting of the council held on 8 March, with significant public attendance, it was agreed that we should contact you as our local MP to express our concern at the Government</w:t>
      </w:r>
      <w:r>
        <w:rPr>
          <w:rtl w:val="0"/>
        </w:rPr>
        <w:t>’</w:t>
      </w:r>
      <w:r>
        <w:rPr>
          <w:rtl w:val="0"/>
        </w:rPr>
        <w:t>s response to the current Ukrainian refugee crisis.</w:t>
      </w:r>
    </w:p>
    <w:p>
      <w:pPr>
        <w:pStyle w:val="Body"/>
        <w:bidi w:val="0"/>
      </w:pPr>
    </w:p>
    <w:p>
      <w:pPr>
        <w:pStyle w:val="Body"/>
        <w:bidi w:val="0"/>
      </w:pPr>
      <w:r>
        <w:rPr>
          <w:rtl w:val="0"/>
        </w:rPr>
        <w:t>Among views expressed at the meeting, was a consistent feeling that the assistance being offered  to refugees seeking entry to the United Kingdom has so far been both sluggish and less than wholeheartedly welcoming. It is felt that this does not reflect how the majority of citizens would wish our nation to respond to the crisis.</w:t>
      </w:r>
    </w:p>
    <w:p>
      <w:pPr>
        <w:pStyle w:val="Body"/>
        <w:bidi w:val="0"/>
      </w:pPr>
    </w:p>
    <w:p>
      <w:pPr>
        <w:pStyle w:val="Body"/>
        <w:bidi w:val="0"/>
      </w:pPr>
      <w:r>
        <w:rPr>
          <w:rtl w:val="0"/>
        </w:rPr>
        <w:t>We would urge you to to pass these concerns on to the responsible Government departments.</w:t>
      </w:r>
    </w:p>
    <w:p>
      <w:pPr>
        <w:pStyle w:val="Body"/>
        <w:bidi w:val="0"/>
      </w:pPr>
    </w:p>
    <w:p>
      <w:pPr>
        <w:pStyle w:val="Body"/>
        <w:bidi w:val="0"/>
      </w:pPr>
    </w:p>
    <w:p>
      <w:pPr>
        <w:pStyle w:val="Body"/>
        <w:bidi w:val="0"/>
      </w:pPr>
      <w:r>
        <w:rPr>
          <w:rtl w:val="0"/>
        </w:rPr>
        <w:t>Many thanks for your attention and assistance,</w:t>
      </w:r>
    </w:p>
    <w:p>
      <w:pPr>
        <w:pStyle w:val="Body"/>
        <w:bidi w:val="0"/>
      </w:pPr>
    </w:p>
    <w:p>
      <w:pPr>
        <w:pStyle w:val="Body"/>
        <w:bidi w:val="0"/>
      </w:pPr>
    </w:p>
    <w:p>
      <w:pPr>
        <w:pStyle w:val="Body"/>
        <w:bidi w:val="0"/>
      </w:pPr>
      <w:r>
        <w:rPr>
          <w:rtl w:val="0"/>
        </w:rPr>
        <w:t>Yours sincerely</w:t>
      </w:r>
    </w:p>
    <w:p>
      <w:pPr>
        <w:pStyle w:val="Body"/>
        <w:bidi w:val="0"/>
      </w:pPr>
    </w:p>
    <w:p>
      <w:pPr>
        <w:pStyle w:val="Body"/>
        <w:bidi w:val="0"/>
      </w:pPr>
    </w:p>
    <w:p>
      <w:pPr>
        <w:pStyle w:val="Body"/>
        <w:bidi w:val="0"/>
      </w:pPr>
    </w:p>
    <w:p>
      <w:pPr>
        <w:pStyle w:val="Body"/>
        <w:bidi w:val="0"/>
      </w:pPr>
      <w:r>
        <w:rPr>
          <w:rtl w:val="0"/>
        </w:rPr>
        <w:t>Stephen Squires</w:t>
      </w:r>
    </w:p>
    <w:p>
      <w:pPr>
        <w:pStyle w:val="Body"/>
        <w:bidi w:val="0"/>
      </w:pPr>
      <w:r>
        <w:rPr>
          <w:rtl w:val="0"/>
        </w:rPr>
        <w:t>Chair</w:t>
      </w:r>
    </w:p>
    <w:p>
      <w:pPr>
        <w:pStyle w:val="Body"/>
        <w:bidi w:val="0"/>
      </w:pPr>
      <w:r>
        <w:rPr>
          <w:rtl w:val="0"/>
        </w:rPr>
        <w:t>Lydford Parish Council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